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tabs>
          <w:tab w:val="left" w:pos="284" w:leader="none"/>
        </w:tabs>
        <w:spacing w:before="0" w:after="0" w:line="260"/>
        <w:ind w:right="0" w:left="284" w:hanging="284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4"/>
          <w:shd w:fill="auto" w:val="clear"/>
        </w:rPr>
      </w:pPr>
    </w:p>
    <w:p>
      <w:pPr>
        <w:tabs>
          <w:tab w:val="left" w:pos="284" w:leader="none"/>
        </w:tabs>
        <w:spacing w:before="0" w:after="0" w:line="260"/>
        <w:ind w:right="0" w:left="284" w:hanging="284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2"/>
          <w:shd w:fill="auto" w:val="clear"/>
        </w:rPr>
        <w:t xml:space="preserve">Szerkesztette és javasolta: Bicskei Dezs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2"/>
          <w:shd w:fill="auto" w:val="clear"/>
        </w:rPr>
        <w:t xml:space="preserve">ő          Hat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2"/>
          <w:shd w:fill="auto" w:val="clear"/>
        </w:rPr>
        <w:t xml:space="preserve">ározat száma:10/2024.(IIX.12..)</w:t>
      </w:r>
      <w:r>
        <w:rPr>
          <w:rFonts w:ascii="Palatino Linotype" w:hAnsi="Palatino Linotype" w:cs="Palatino Linotype" w:eastAsia="Palatino Linotype"/>
          <w:b/>
          <w:color w:val="auto"/>
          <w:spacing w:val="0"/>
          <w:position w:val="0"/>
          <w:sz w:val="22"/>
          <w:shd w:fill="auto" w:val="clear"/>
        </w:rPr>
        <w:t xml:space="preserve">STÉB</w:t>
      </w:r>
    </w:p>
    <w:p>
      <w:pPr>
        <w:spacing w:before="0" w:after="160" w:line="259"/>
        <w:ind w:right="0" w:left="0" w:firstLine="0"/>
        <w:jc w:val="center"/>
        <w:rPr>
          <w:rFonts w:ascii="Palatino Linotype" w:hAnsi="Palatino Linotype" w:cs="Palatino Linotype" w:eastAsia="Palatino Linotype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Palatino Linotype" w:hAnsi="Palatino Linotype" w:cs="Palatino Linotype" w:eastAsia="Palatino Linotype"/>
          <w:b/>
          <w:color w:val="auto"/>
          <w:spacing w:val="0"/>
          <w:position w:val="0"/>
          <w:sz w:val="24"/>
          <w:shd w:fill="auto" w:val="clear"/>
        </w:rPr>
        <w:t xml:space="preserve">       </w:t>
      </w:r>
    </w:p>
    <w:p>
      <w:pPr>
        <w:spacing w:before="0" w:after="160" w:line="259"/>
        <w:ind w:right="0" w:left="0" w:firstLine="0"/>
        <w:jc w:val="center"/>
        <w:rPr>
          <w:rFonts w:ascii="Palatino Linotype" w:hAnsi="Palatino Linotype" w:cs="Palatino Linotype" w:eastAsia="Palatino Linotype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center"/>
        <w:rPr>
          <w:rFonts w:ascii="Arial Black" w:hAnsi="Arial Black" w:cs="Arial Black" w:eastAsia="Arial Black"/>
          <w:b/>
          <w:color w:val="8064A2"/>
          <w:spacing w:val="0"/>
          <w:position w:val="0"/>
          <w:sz w:val="40"/>
          <w:shd w:fill="auto" w:val="clear"/>
        </w:rPr>
      </w:pPr>
      <w:r>
        <w:rPr>
          <w:rFonts w:ascii="Arial Black" w:hAnsi="Arial Black" w:cs="Arial Black" w:eastAsia="Arial Black"/>
          <w:b/>
          <w:color w:val="8064A2"/>
          <w:spacing w:val="0"/>
          <w:position w:val="0"/>
          <w:sz w:val="40"/>
          <w:shd w:fill="auto" w:val="clear"/>
        </w:rPr>
        <w:t xml:space="preserve">    Sellyén építették az els</w:t>
      </w:r>
      <w:r>
        <w:rPr>
          <w:rFonts w:ascii="Arial Black" w:hAnsi="Arial Black" w:cs="Arial Black" w:eastAsia="Arial Black"/>
          <w:b/>
          <w:color w:val="8064A2"/>
          <w:spacing w:val="0"/>
          <w:position w:val="0"/>
          <w:sz w:val="40"/>
          <w:shd w:fill="auto" w:val="clear"/>
        </w:rPr>
        <w:t xml:space="preserve">ő dunai gőzhaj</w:t>
      </w:r>
      <w:r>
        <w:rPr>
          <w:rFonts w:ascii="Arial Black" w:hAnsi="Arial Black" w:cs="Arial Black" w:eastAsia="Arial Black"/>
          <w:b/>
          <w:color w:val="8064A2"/>
          <w:spacing w:val="0"/>
          <w:position w:val="0"/>
          <w:sz w:val="40"/>
          <w:shd w:fill="auto" w:val="clear"/>
        </w:rPr>
        <w:t xml:space="preserve">ót a CAROLINÁT. </w:t>
      </w:r>
    </w:p>
    <w:p>
      <w:pPr>
        <w:spacing w:before="0" w:after="160" w:line="240"/>
        <w:ind w:right="0" w:left="0" w:firstLine="0"/>
        <w:jc w:val="both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</w:pPr>
      <w:r>
        <w:object w:dxaOrig="9515" w:dyaOrig="6985">
          <v:rect xmlns:o="urn:schemas-microsoft-com:office:office" xmlns:v="urn:schemas-microsoft-com:vml" id="rectole0000000000" style="width:475.750000pt;height:349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            Folyami hajózás, áruszállítás a Carolina építésének idején: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a XVIII. század elején a török végleg ki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űzet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ésre került az akkori Magyarország területér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ől.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Megkezd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ött az elnéptelenedett területek újbóli benépesülése, a mez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őgazdas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ági termelés fejl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ött, a felesleg kivitelre került. A fejletlen közúthálózat miatt a folyók óriási szerepet játszottak az áruk szállításában. Folyóinkon ebben az id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őben 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öbb ezer teherszállító hajó m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űk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ödött. Ezek a hajók rendszerint fedett raktérrel rendelkeztek, és több száz tonna (90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 800 t) áru szállítására voltak képesek. A vontatásuk a folyón felfelé ló, vagy ember által történt, lefelé pedig a folyó sodrására bízták magukat. A szállítás nagyon költséges és nehézkes volt. Egy közepes méret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ű haj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 vontatásához 10-15 hajós, 20-25 ló, 8-12 szárazföldi kísér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kellett.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Az utazás útvonaltól, vízjárástól, id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őj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árástól függ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ően hetekig tarthatott. Sok kisebb sz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állítóhajót (Ulmer Schachtel) egyszeri útra terveztek, ezek körülbelül 20 tonna árut, és embereket szállítottak a folyókon lefelé. Útjuk végén szétbontották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őket, faanyagukat pedig eladt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ák. Sok sváb család érkezett ezen a módon Magyarország területére is. A Duna mentén a legf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őbb kik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ők Győr, Kom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árom, Pest voltak. Bár Pozsony és Bécs között az elfajult meder megakadályozta, vagy rendkívül megnehezítette a folyón történ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k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özlekedést. A Tiszán Szolnok és Szeged voltak a legfontosabb kiköt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őhelyek. Fontos v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ízi út volt még a Száva valamint Kulpa folyó, különösen miután megépült a Károlyvárost és az adriai Triesztet összeköt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Lujza-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út. 1802-ben elkészült a Tiszát és a Dunát összeköt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Ferenc- csatorna is, amely 227 kilom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éterrel és mintegy 20 nap menetid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ővel cs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ökkentette a Duna és a Tisza közti utazást. A hajókon f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őleg, b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úzát, dohányt, gyapjút, bort, fát, erdélyi sót szállítottak. Ausztria felöl iparcikkek és egyéb áruk érkeztek.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1807. augusztus 17-én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az amerikai feltaláló,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Robert Fulton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a Hudson-folyón a „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Clermont” nevezet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ű lap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átkerekes 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őz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össel megtette az els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hosszabb utat, de Angli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ában is rohamos terjedt a 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őzhaj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ózás. Kissé lemaradva, ugyan de a kontinensünk is követte.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Abban az időben, mind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össze 10 esztend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ővel Fulton gőzhaj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ójának sikere után a 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őzg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éppel hajtott járm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űvek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építése még korántsem számított rutinfeladatnak. Az iparilag sokkal fejletlenebb Habsburg Monarchiában (különösen Magyarországon)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teljesen járatlan út várt arra, aki g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őzhaj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ó építésére vállalkozott.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A fejlőd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ést látva az Udvari kamara 1813-ban felhívást adott ki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„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áruval terhelt hajóknak vontatóállatok felhasználása nélküli, vízfolyás ellen való vontatásának”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megvalósításáról. 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A felhívás 15 évre szóló privilégiumot biztosított egy bizonyos folyószakaszra, annak a személynek, aki a szigorú feltételek mellett bemutatja műk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ők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épes hajóját.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       Bernhard Antalról viszonylag keveset tudni: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1779-ben született a poroszországi Elba folyó mellett fekvő apr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 Oberrathen településen. Élt Pécsen, Pozsonyban és Bécsben. Itt is hunyt el 1829-ben. Hajómalom tulajdonos és egy id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őben az esz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éki révvám bérl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ője. A Dr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áván több hidat épített, és már 1811-ben javaslatot tett egy Budát és Pestet összeköt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állandó hídra.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Hírnevet szerzett találmányával az újszerű haj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ómalom-lapátjával, majd ezt a szerkezetet párosította össze egy g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őzg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éppel és egy fa hajótesttel, de mai ismertségét legf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ők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épp a Carolina g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őzhaj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ónak köszönheti.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         Bernhard Antal 1816-ban Sellyén neki is látott a gőzhaj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ó megépítésének, ezzel örökre beírva magát a magyar közlekedés történetébe.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Segítségére volt Gregor Huck szerel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valamint sz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ámos befektet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és támogató.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Az első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újsághírek 1817 januárjában jelentek meg a Sellyén készül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ő haj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óról.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A Carolina építése nem volt épp gördülékeny, ugyanis Bernhard Sellye mellett komplett erdőket vett b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érbe a munkákhoz, amelyeket családi vállalkozásban végzett pár rokonával és ismer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ős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ével. Sellye nem támogatta anyagilag a projektet, ami gyorsan elvezetett a pécsi feltaláló eladósodásához, ezért a település perbe is fogta. A lényeg azonban az, hogy a hajó elkészült.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1817. március 21-én a vízrebocsátását követően indult az első pr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óbaútjára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726" w:dyaOrig="5101">
          <v:rect xmlns:o="urn:schemas-microsoft-com:office:office" xmlns:v="urn:schemas-microsoft-com:vml" id="rectole0000000001" style="width:436.300000pt;height:255.0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A Carolina -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amely nevét az uralkodó feleségér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ől Habsburg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Lotaringiai Mária Karolina Lujza f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őhercegnőről kapta 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j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 min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ős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ű szlav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óniai tölgyfából készült. 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1818. január 3-i hatósági műszaki vizsg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álatának alapján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a 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őz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ös f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őbb adatai a k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övetkez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ők voltak: hossz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úsága 42 bécsi láb (13,27 m), szélessége 10 bécsi láb (3,16 m), oldalmagassága 3 bécsi láb (1,1 m), vízkiszorítása 826 bécsi mázsa (426 q) (1 bécsi mázsa = 56 kg), gépereje: 24 LE, géptípus: egyhengeres dugattyús, álló 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őzg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ép.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A ráhelyezett Stampel-gőzg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ép egyes részeinek súlya bécsi mázsában: kazán 72 bécsi mázsa (40,30 q), 6 db réz 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őzcső 4 b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écsi mázsa (224 kg), vízkészlete az egész 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őzfejlesztő szerkezetnek 30 b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écsi mázsa (16,8 q), kerekek 30 bécsi mázsa (16,8 q), lendít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őkerekek 14 b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écsi mázsa (7,8 q), irányító görbecsapok 73 bécsi mázsa (48,8 q), kazán falazása 150 bécsi mázsa (84 q), üres hajó 180 bécsi mázsa (100,8 q) összesen: 516 bécsi mázsa (289 q)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i/>
          <w:color w:val="FF0000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A hajó gőzg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épének teljesítménye alacsony és mivel a hajótest is kicsi volt, ezért az utasokat a hozzákapcsolt uszályon szállították.</w:t>
      </w:r>
      <w:r>
        <w:rPr>
          <w:rFonts w:ascii="Times New Roman" w:hAnsi="Times New Roman" w:cs="Times New Roman" w:eastAsia="Times New Roman"/>
          <w:i/>
          <w:color w:val="FF0000"/>
          <w:spacing w:val="0"/>
          <w:position w:val="0"/>
          <w:sz w:val="24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Bernhard volt az első, aki a gőz fejleszt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éséhez cs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őrendszert alkalmazott, tov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ábbá a Carolina a vontatásnál alkalmazott 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őzcs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örl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őj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ével is korszakalkotó gép volt.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1817. május 2-án pedig már Bécsben debütált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, ahol sétautakat tett a meghívottak legnagyobb megelégedésére.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Októberben megtörtént a hatóság által elrendelt műszaki ellenőrz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és. Kiemelték a kazán alacsony fafogyasztását és kett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ős biztos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ító berendezését (akkoriban gyakoriak voltak a kazánrobbanások). A zátonyos, tönkökkel és más akadályokkal teli Dunán a hajó alacsony merülése igen el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őny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ös volt.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A bizottság a hajót alkalmasnak ítélte a kitűz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ött feladatra, ennek ellenére a kiváltság adományozása késett. Január elején újabb vizsgálatot tartottak, de a nagy hideg miatt a hajót nem indították útnak. Ezután a hajót a tél idejére szétszedték és majd csak jöv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év közepére sikerült újra m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űk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ők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épes állapotba hozni. A hatóságok késlekedésének oka, hogy, egy az udvarban jó kapcsolatokkal rendelkez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francia sz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ármazású lovag bizonyos St. Leon és társa is belekezdett saját hajójának (Duna 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őzős)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építésébe Bécsben.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A nyár folyamán a Carolina a Bécs közeli vizeken több sikeres próbautat tesz meg közel 50 tonna farakománnyal megrakott dereglyét vontatva, illetve Bernhard Antal rövid sétautakon mutatja meg a hajót a nagyközönségnek és számos előkelő szem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élynek. A hajó különösebb gond nélkül veszi az els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akad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ályokat, a folyón felfelé a megpakolt dereglyével 3,4 km/h, míg lefelé 17 km/h sebességgel halad. A hatóság azonban meglepetésre újabb próbautat kíván. Ez a próbaút azonban már a magyar Duna szakaszon lesz végrehajtva. 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1818.szeptember 2-án a Carolina az első t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ávolsági próbaútját tette meg: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Bécsb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ől indult el, h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árom óra alatt ért Pozsonyba, s összesen 24 óra alatt Pestre. Itt a helytartótanács vizsgálata is pozitívan zárult, bár az úton m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űszaki gondok is ad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ódtak, és a hajó zátonyra is futott.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 Pozsonyban, Pesten újabba bemutatókat tart az érdeklődő k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özönségnek. 1818. szeptember 16-án indul a Carolina addigi legnehezebb megmérettetésére. A feladat Pestr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ől Kom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áromba hajózni egy 542 mázsa teherrel megrakott teherhajót vontatva. A Duna magas vízállásánál, áradás közben indulnak útnak.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Az utazás szeptember 25-én fejeződ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ött be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és a korábbiakkal szemben nem volt problémanetes. Zátonyok, máskor gyorsfolyású szakaszok, vagy éppen a reggeli köd nehezítette a haladást. Technikai problémák is adódtak, id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őnk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ént meg kellett állni, pihentetni a 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őzg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épet, ellen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őrizni, be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állítani egy-egy alkatrészt.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De a legnagyobb problémát a nem megfelelő sz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én okozta. Ezúttal nagyon kormolódó fekete k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ősz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ént használtak a kazán f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űt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éséhez a már kipróbált és jól bevált fényes palaszén helyett.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A kazán bekormolódása miatt három alkalommal is meg kellett állni a megtisztítása véget, amely mintegy három nap késedelmet okozott. A hajó végül teljesítette a követelményeket és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1819. január 11-én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 Bernhard Antal, St. Leon lovaggal egyetemben minden további gőzhaj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ózási vállalkozás kizárásával 15 éves kiváltságot kapott a Duna és mellékfolyóin történ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gőzhaj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ózásra egészen Bajorországtól a török határig.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1819. október végén indult első igazi kereskedelmi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útjára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. A Dráva-parti Eszék, Újvidék és Mohács, valamint Tolna között végzett áruszállítást a hajóval, ám mivel a gépezet majdnem az egész járm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űvet kit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öltötte, a terheket b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őgősusz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ályokra rakták. A hajó vontatóereje azonban nem volt elég ahhoz, hogy a sebesebb folyamszakaszokon terhet vontasson, ezért a Carolinát Pestre vitték.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1820. május 9-én a gőz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ös léket kapott és elsüllyedt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; csak július 16-ára sikerült kiemelni és rendbehozni. Ezt követ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ően Bernhard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új vállalkozásba kezd. Pestr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ől Bud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ára ebben az id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őben k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étféle módon lehetett átjutni. Egyrészt a repül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őh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ídon (ami gyakorlatilag egy kötél mentén közleked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komp, amely a v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íz energiájának segítségével jut el az egyik partról a másikig), míg a másik lehet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ős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ég a hajóhídvolt.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1820 nyarán Bernhard Antal és társa Simon József indítja el az átkelő j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áratát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Pest, Buda és Óbuda érintésével. Az utasokat a Carolina vontatta uszályon helyezték el, a napi hét-nyolc járat állomásai a mai Eötvös tér, a Bomba (ma Batthyány) tér és a Császárfürd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voltak. A haj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 Óbudára naponta csak kétszer ment, s vasárnap a Margit-szigetet is érintették. A menetid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Óbudáig 1 óra 52 perc, visszafelé 29 perc volt, az átkelés 10 krajcárba, Óbudáig 30 krajcárba került, de havi bérlet és családi kedvezmény is létezett. Az utasok egy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„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csinosan épített” 50 f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őt befogadni k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épes kabinnal is ellátott dereglyében foglaltak helyet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Sajnos a vállalkozás nem lett nyereséges, részben amiatt, hogy egy rendelet szerint az utasoknak a viteldíj mellett a hídvámot is meg kellett téríteniük. November végén meg is szűnik a j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árat és a Carolina Eszékre kerül.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1821 januárjából való a hajó utolsó feljegyzett tevékenysége,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mikor is a jégzajlásban elsodort eszéki híd repülőh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íddal történ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p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ótlásáig a két part közti összeköttetést biztosítja.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1822-ben a hajó „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emberi rosszindulat folytán” elsüllyedt.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Bernhard Antal terve a magyarországi 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őzhaj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ózás meghonosításáról tehát egyenl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őre nem siker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ült. Az eredetileg is kísérleti járm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űnek sz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ánt Carolina 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őzg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épe a gyakorlatban gyengének bizonyult a vonatáshoz. De a kudarchoz a gazdasági körök érdektelensége, valamint a munkájukat félt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haj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ósok ellenséges hozzálássa is hozzájárult. Bernhard Antal azonban nem adta fel. Új, a Carolinánál lényegesen nagyobb és er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ősebb (100 LE) haj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ót tervezett.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1823 ősz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ére elkészült a hajótest,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a nagy és bonyolult gépek viszont csak 1827-ben kerültek leszállításra. Azonban pénzügyi nehézségek miatt a hajó végül már nem készült el. Bernhard Antal ezután elhagyta az országot. A 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őzhaj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ózást a Dunán végül az Els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 Dunagőzhaj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ózási Társaságnak sikerült meghonosítania 1830-ban (Franz 1 g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őzhaj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ó).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A hajóról az utolsó hír 1824-ből sz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ármazik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, amikor is a feljegyzések szerint a </w:t>
      </w: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  <w:t xml:space="preserve">Dráva egyik szigetén már csak roncs állapotban, félig a homokba süllyedve volt fellelhet</w:t>
      </w: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  <w:t xml:space="preserve">ő.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A Carolina g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őzhaj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ó emléktáblája Sellyén, a Kiss Géza Ormánsági Múzeum és Skanzen falán látható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867" w:dyaOrig="5770">
          <v:rect xmlns:o="urn:schemas-microsoft-com:office:office" xmlns:v="urn:schemas-microsoft-com:vml" id="rectole0000000002" style="width:443.350000pt;height:288.5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Sellyén ezen kívül egy teret és a tér sarkán álló éttermet is a Carolináról nevezték el.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both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</w:pPr>
      <w:r>
        <w:object w:dxaOrig="8828" w:dyaOrig="4131">
          <v:rect xmlns:o="urn:schemas-microsoft-com:office:office" xmlns:v="urn:schemas-microsoft-com:vml" id="rectole0000000003" style="width:441.400000pt;height:206.5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160" w:line="240"/>
        <w:ind w:right="0" w:left="0" w:firstLine="0"/>
        <w:jc w:val="both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Az étteremben egy fa korongra égetett (pirografikus) rajz Nagy Zoltán sellyei lakos munkája látható.</w:t>
      </w:r>
    </w:p>
    <w:p>
      <w:pPr>
        <w:spacing w:before="0" w:after="160" w:line="240"/>
        <w:ind w:right="0" w:left="0" w:firstLine="0"/>
        <w:jc w:val="both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both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</w:pPr>
      <w:r>
        <w:object w:dxaOrig="8828" w:dyaOrig="5648">
          <v:rect xmlns:o="urn:schemas-microsoft-com:office:office" xmlns:v="urn:schemas-microsoft-com:vml" id="rectole0000000004" style="width:441.400000pt;height:282.4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160" w:line="240"/>
        <w:ind w:right="0" w:left="0" w:firstLine="0"/>
        <w:jc w:val="center"/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Carolina g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őzhaj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ó domborm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űves eml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éktáblája a Közlekegési M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űzeum fal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án.</w:t>
      </w:r>
    </w:p>
    <w:p>
      <w:pPr>
        <w:spacing w:before="0" w:after="160" w:line="240"/>
        <w:ind w:right="0" w:left="0" w:firstLine="0"/>
        <w:jc w:val="both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4"/>
          <w:shd w:fill="auto" w:val="clear"/>
        </w:rPr>
      </w:pPr>
      <w:r>
        <w:object w:dxaOrig="8625" w:dyaOrig="5851">
          <v:rect xmlns:o="urn:schemas-microsoft-com:office:office" xmlns:v="urn:schemas-microsoft-com:vml" id="rectole0000000005" style="width:431.250000pt;height:292.5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160" w:line="259"/>
        <w:ind w:right="0" w:left="0" w:firstLine="0"/>
        <w:jc w:val="center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Jankó Béla: A g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őzhaj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ózás kezdete a Dunán,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„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Carolina”, az els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ő gőzhaj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ó (A Közlekedési Múzeum Füzetei 2., 1967).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888" w:dyaOrig="5547">
          <v:rect xmlns:o="urn:schemas-microsoft-com:office:office" xmlns:v="urn:schemas-microsoft-com:vml" id="rectole0000000006" style="width:444.400000pt;height:277.3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2020/08 Dunai g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őzhaj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ó emlékív, mely Koleszár Zoltán bélyegkeresked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őn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él megrendelhet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ő.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888" w:dyaOrig="5385">
          <v:rect xmlns:o="urn:schemas-microsoft-com:office:office" xmlns:v="urn:schemas-microsoft-com:vml" id="rectole0000000007" style="width:444.400000pt;height:269.2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16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center"/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A makett nem pontos, a hajó lapátkerekein nem ábrázolja a Bernhard-féle szabadalmat, azaz azt, amely alapján a lapátkerék lapátjai minden esetben függ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őlegesen 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álltak (Fotó: MMKM),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  </w:t>
      </w:r>
      <w:r>
        <w:object w:dxaOrig="8766" w:dyaOrig="5851">
          <v:rect xmlns:o="urn:schemas-microsoft-com:office:office" xmlns:v="urn:schemas-microsoft-com:vml" id="rectole0000000008" style="width:438.300000pt;height:292.5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Bár ezen a gépészeti berendezések ábrázolását nem tartják igazán pontosnak, modellje jelenleg a budapesti Közlekedési Múzeumban látható. 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object w:dxaOrig="8828" w:dyaOrig="5182">
          <v:rect xmlns:o="urn:schemas-microsoft-com:office:office" xmlns:v="urn:schemas-microsoft-com:vml" id="rectole0000000009" style="width:441.400000pt;height:259.10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center"/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A CAROLINA rekonstrukciós rajzai.               (Forrás: Várfalvy Tamás alkotása)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 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807" w:dyaOrig="4069">
          <v:rect xmlns:o="urn:schemas-microsoft-com:office:office" xmlns:v="urn:schemas-microsoft-com:vml" id="rectole0000000010" style="width:440.350000pt;height:203.45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  <w:p>
      <w:pPr>
        <w:spacing w:before="0" w:after="160" w:line="259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40"/>
        <w:ind w:right="0" w:left="0" w:firstLine="0"/>
        <w:jc w:val="center"/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1994. évi Dunai hajók 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 Carolina ezüst emlékérme BU</w:t>
      </w:r>
    </w:p>
    <w:p>
      <w:pPr>
        <w:spacing w:before="0" w:after="160" w:line="240"/>
        <w:ind w:right="0" w:left="0" w:firstLine="0"/>
        <w:jc w:val="center"/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tervez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ő: Fritz Mih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ály</w:t>
      </w:r>
    </w:p>
    <w:p>
      <w:pPr>
        <w:spacing w:before="0" w:after="160" w:line="240"/>
        <w:ind w:right="0" w:left="0" w:firstLine="0"/>
        <w:jc w:val="both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both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4"/>
          <w:shd w:fill="auto" w:val="clear"/>
        </w:rPr>
      </w:pPr>
      <w:r>
        <w:object w:dxaOrig="8828" w:dyaOrig="6316">
          <v:rect xmlns:o="urn:schemas-microsoft-com:office:office" xmlns:v="urn:schemas-microsoft-com:vml" id="rectole0000000011" style="width:441.400000pt;height:315.800000pt" o:preferrelative="t" o:ole="">
            <o:lock v:ext="edit"/>
            <v:imagedata xmlns:r="http://schemas.openxmlformats.org/officeDocument/2006/relationships" r:id="docRId23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</w:object>
      </w:r>
    </w:p>
    <w:p>
      <w:pPr>
        <w:spacing w:before="0" w:after="160" w:line="240"/>
        <w:ind w:right="0" w:left="0" w:firstLine="0"/>
        <w:jc w:val="both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center"/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1967. "150 éves a magyar g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őzhaj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ózás - Carolina Br emlékérem.</w:t>
      </w:r>
    </w:p>
    <w:p>
      <w:pPr>
        <w:spacing w:before="0" w:after="160" w:line="240"/>
        <w:ind w:right="0" w:left="0" w:firstLine="0"/>
        <w:jc w:val="both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both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4"/>
          <w:shd w:fill="auto" w:val="clear"/>
        </w:rPr>
      </w:pPr>
      <w:r>
        <w:object w:dxaOrig="8828" w:dyaOrig="6499">
          <v:rect xmlns:o="urn:schemas-microsoft-com:office:office" xmlns:v="urn:schemas-microsoft-com:vml" id="rectole0000000012" style="width:441.400000pt;height:324.950000pt" o:preferrelative="t" o:ole="">
            <o:lock v:ext="edit"/>
            <v:imagedata xmlns:r="http://schemas.openxmlformats.org/officeDocument/2006/relationships" r:id="docRId25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4"/>
        </w:object>
      </w:r>
    </w:p>
    <w:p>
      <w:pPr>
        <w:spacing w:before="0" w:after="160" w:line="240"/>
        <w:ind w:right="0" w:left="0" w:firstLine="0"/>
        <w:jc w:val="center"/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1998. "Lisszaboni Világkiállítás / Carolina, a kontinens els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ő gőzhaj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4"/>
          <w:shd w:fill="auto" w:val="clear"/>
        </w:rPr>
        <w:t xml:space="preserve">ója" Br emlékérem.</w:t>
      </w:r>
    </w:p>
    <w:p>
      <w:pPr>
        <w:spacing w:before="0" w:after="160" w:line="240"/>
        <w:ind w:right="0" w:left="0" w:firstLine="0"/>
        <w:jc w:val="both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4"/>
          <w:shd w:fill="auto" w:val="clear"/>
        </w:rPr>
      </w:pPr>
      <w:r>
        <w:object w:dxaOrig="8828" w:dyaOrig="7006">
          <v:rect xmlns:o="urn:schemas-microsoft-com:office:office" xmlns:v="urn:schemas-microsoft-com:vml" id="rectole0000000013" style="width:441.400000pt;height:350.300000pt" o:preferrelative="t" o:ole="">
            <o:lock v:ext="edit"/>
            <v:imagedata xmlns:r="http://schemas.openxmlformats.org/officeDocument/2006/relationships" r:id="docRId27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6"/>
        </w:object>
      </w:r>
    </w:p>
    <w:p>
      <w:pPr>
        <w:spacing w:before="0" w:after="160" w:line="240"/>
        <w:ind w:right="0" w:left="0" w:firstLine="0"/>
        <w:jc w:val="both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4"/>
          <w:shd w:fill="auto" w:val="clear"/>
        </w:rPr>
        <w:t xml:space="preserve">Források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Budapest lexikon I. (A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K). F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őszerk. Berza L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ászló. 2., b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őv. kiad. Budapest: Akad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émiai. 1993. 279. o. ISBN 963-05-6410-6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185 éve indult el az első dunai gőzhaj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ó - Hírek. mult-kor.hu, 2012 [last update]. (Hozzáférés: 2012. február 25.)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Pécsi volt az ország első gőzhaj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ója. pecsma.hu, 2016. augusztus 16.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Adatlapja a Hajóregiszter.hu-n 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Jankó Béla: A gőzhaj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ózás kezdete a Dunán. "Carolina", az els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ő gőzhaj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ó; Közlekedési Múzeum, Budapest, 1967 (A Közlekedési Múzeum füzetei)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4"/>
          <w:shd w:fill="auto" w:val="clear"/>
        </w:rPr>
        <w:t xml:space="preserve">A Carolina egy korabeli rajzon (forrás: Czére Béla: Magyarország közlekedése a XIX. században, Budapest, 1997)</w:t>
      </w:r>
    </w:p>
    <w:p>
      <w:pPr>
        <w:spacing w:before="0" w:after="160" w:line="240"/>
        <w:ind w:right="0" w:left="0" w:firstLine="0"/>
        <w:jc w:val="both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4"/>
          <w:shd w:fill="auto" w:val="clear"/>
        </w:rPr>
        <w:t xml:space="preserve">A fenti források alapján a Carolina gőzhaj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4"/>
          <w:shd w:fill="auto" w:val="clear"/>
        </w:rPr>
        <w:t xml:space="preserve">óról szóló történetet</w:t>
      </w:r>
      <w:r>
        <w:rPr>
          <w:rFonts w:ascii="Times New Roman" w:hAnsi="Times New Roman" w:cs="Times New Roman" w:eastAsia="Times New Roman"/>
          <w:b/>
          <w:color w:val="FF0000"/>
          <w:spacing w:val="0"/>
          <w:position w:val="0"/>
          <w:sz w:val="24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4"/>
          <w:shd w:fill="auto" w:val="clear"/>
        </w:rPr>
        <w:t xml:space="preserve">Bicskei Dezs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4"/>
          <w:shd w:fill="auto" w:val="clear"/>
        </w:rPr>
        <w:t xml:space="preserve">ő sellyei lakos 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4"/>
          <w:shd w:fill="auto" w:val="clear"/>
        </w:rPr>
        <w:t xml:space="preserve">állította össze.</w:t>
      </w:r>
    </w:p>
    <w:p>
      <w:pPr>
        <w:spacing w:before="0" w:after="160" w:line="259"/>
        <w:ind w:right="0" w:left="0" w:firstLine="0"/>
        <w:jc w:val="both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4"/>
          <w:shd w:fill="auto" w:val="clear"/>
        </w:rPr>
      </w:pPr>
      <w:r>
        <w:rPr>
          <w:rFonts w:ascii="Palatino Linotype" w:hAnsi="Palatino Linotype" w:cs="Palatino Linotype" w:eastAsia="Palatino Linotype"/>
          <w:b/>
          <w:color w:val="000000"/>
          <w:spacing w:val="0"/>
          <w:position w:val="0"/>
          <w:sz w:val="24"/>
          <w:shd w:fill="auto" w:val="clear"/>
        </w:rPr>
        <w:t xml:space="preserve">       </w:t>
      </w: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8.wmf" Id="docRId17" Type="http://schemas.openxmlformats.org/officeDocument/2006/relationships/image" /><Relationship Target="embeddings/oleObject12.bin" Id="docRId24" Type="http://schemas.openxmlformats.org/officeDocument/2006/relationships/oleObject" /><Relationship Target="media/image3.wmf" Id="docRId7" Type="http://schemas.openxmlformats.org/officeDocument/2006/relationships/image" /><Relationship Target="embeddings/oleObject7.bin" Id="docRId14" Type="http://schemas.openxmlformats.org/officeDocument/2006/relationships/oleObject" /><Relationship Target="media/image11.wmf" Id="docRId23" Type="http://schemas.openxmlformats.org/officeDocument/2006/relationships/image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7.wmf" Id="docRId15" Type="http://schemas.openxmlformats.org/officeDocument/2006/relationships/image" /><Relationship Target="embeddings/oleObject11.bin" Id="docRId22" Type="http://schemas.openxmlformats.org/officeDocument/2006/relationships/oleObject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media/image10.wmf" Id="docRId21" Type="http://schemas.openxmlformats.org/officeDocument/2006/relationships/image" /><Relationship Target="styles.xml" Id="docRId29" Type="http://schemas.openxmlformats.org/officeDocument/2006/relationships/styles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embeddings/oleObject10.bin" Id="docRId20" Type="http://schemas.openxmlformats.org/officeDocument/2006/relationships/oleObject" /><Relationship Target="numbering.xml" Id="docRId28" Type="http://schemas.openxmlformats.org/officeDocument/2006/relationships/numbering" /><Relationship Target="media/image1.wmf" Id="docRId3" Type="http://schemas.openxmlformats.org/officeDocument/2006/relationships/image" /><Relationship Target="embeddings/oleObject5.bin" Id="docRId10" Type="http://schemas.openxmlformats.org/officeDocument/2006/relationships/oleObject" /><Relationship Target="embeddings/oleObject9.bin" Id="docRId18" Type="http://schemas.openxmlformats.org/officeDocument/2006/relationships/oleObject" /><Relationship Target="embeddings/oleObject1.bin" Id="docRId2" Type="http://schemas.openxmlformats.org/officeDocument/2006/relationships/oleObject" /><Relationship Target="media/image13.wmf" Id="docRId27" Type="http://schemas.openxmlformats.org/officeDocument/2006/relationships/image" /><Relationship Target="media/image5.wmf" Id="docRId11" Type="http://schemas.openxmlformats.org/officeDocument/2006/relationships/image" /><Relationship Target="media/image9.wmf" Id="docRId19" Type="http://schemas.openxmlformats.org/officeDocument/2006/relationships/image" /><Relationship Target="embeddings/oleObject13.bin" Id="docRId26" Type="http://schemas.openxmlformats.org/officeDocument/2006/relationships/oleObject" /><Relationship Target="media/image2.wmf" Id="docRId5" Type="http://schemas.openxmlformats.org/officeDocument/2006/relationships/image" /><Relationship Target="embeddings/oleObject8.bin" Id="docRId16" Type="http://schemas.openxmlformats.org/officeDocument/2006/relationships/oleObject" /><Relationship Target="media/image12.wmf" Id="docRId25" Type="http://schemas.openxmlformats.org/officeDocument/2006/relationships/image" /><Relationship Target="embeddings/oleObject2.bin" Id="docRId4" Type="http://schemas.openxmlformats.org/officeDocument/2006/relationships/oleObject" /></Relationships>
</file>